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79" w:rsidRDefault="005139C8">
      <w:pPr>
        <w:spacing w:after="0"/>
        <w:ind w:left="120"/>
      </w:pPr>
      <w:r>
        <w:rPr>
          <w:rFonts w:ascii="Arial" w:eastAsia="Arial" w:hAnsi="Arial" w:cs="Arial"/>
          <w:b/>
          <w:color w:val="333333"/>
          <w:sz w:val="48"/>
        </w:rPr>
        <w:t>Velitel</w:t>
      </w:r>
      <w:r w:rsidR="00530F0B">
        <w:rPr>
          <w:rFonts w:ascii="Arial" w:eastAsia="Arial" w:hAnsi="Arial" w:cs="Arial"/>
          <w:b/>
          <w:color w:val="333333"/>
          <w:sz w:val="48"/>
        </w:rPr>
        <w:t xml:space="preserve"> </w:t>
      </w:r>
      <w:r>
        <w:rPr>
          <w:rFonts w:ascii="Arial" w:eastAsia="Arial" w:hAnsi="Arial" w:cs="Arial"/>
          <w:b/>
          <w:color w:val="333333"/>
          <w:sz w:val="48"/>
        </w:rPr>
        <w:t>Velitelství výcviku – Vojenské akademie</w:t>
      </w:r>
      <w:r w:rsidR="00530F0B">
        <w:rPr>
          <w:rFonts w:ascii="Arial" w:eastAsia="Arial" w:hAnsi="Arial" w:cs="Arial"/>
          <w:b/>
          <w:color w:val="333333"/>
          <w:sz w:val="48"/>
        </w:rPr>
        <w:t xml:space="preserve"> </w:t>
      </w:r>
    </w:p>
    <w:p w:rsidR="00431E79" w:rsidRDefault="00530F0B">
      <w:pPr>
        <w:spacing w:after="0"/>
        <w:ind w:left="130" w:hanging="10"/>
      </w:pPr>
      <w:r>
        <w:rPr>
          <w:rFonts w:ascii="Arial" w:eastAsia="Arial" w:hAnsi="Arial" w:cs="Arial"/>
          <w:b/>
          <w:color w:val="333333"/>
          <w:sz w:val="24"/>
        </w:rPr>
        <w:t>Brigádní generál</w:t>
      </w:r>
      <w:r>
        <w:rPr>
          <w:rFonts w:ascii="Arial" w:eastAsia="Arial" w:hAnsi="Arial" w:cs="Arial"/>
          <w:b/>
          <w:color w:val="333333"/>
          <w:sz w:val="36"/>
        </w:rPr>
        <w:t xml:space="preserve"> </w:t>
      </w:r>
      <w:r>
        <w:rPr>
          <w:rFonts w:ascii="Arial" w:eastAsia="Arial" w:hAnsi="Arial" w:cs="Arial"/>
          <w:b/>
          <w:color w:val="333333"/>
          <w:sz w:val="24"/>
        </w:rPr>
        <w:t xml:space="preserve">Ing. Ladislav </w:t>
      </w:r>
      <w:proofErr w:type="spellStart"/>
      <w:r>
        <w:rPr>
          <w:rFonts w:ascii="Arial" w:eastAsia="Arial" w:hAnsi="Arial" w:cs="Arial"/>
          <w:b/>
          <w:color w:val="333333"/>
          <w:sz w:val="24"/>
        </w:rPr>
        <w:t>Rebilas</w:t>
      </w:r>
      <w:proofErr w:type="spellEnd"/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431E79" w:rsidRDefault="00530F0B">
      <w:pPr>
        <w:spacing w:after="0"/>
        <w:ind w:left="120"/>
      </w:pP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Rodinný stav:</w:t>
      </w:r>
      <w:r>
        <w:rPr>
          <w:rFonts w:ascii="Arial" w:eastAsia="Arial" w:hAnsi="Arial" w:cs="Arial"/>
          <w:color w:val="333333"/>
          <w:sz w:val="24"/>
        </w:rPr>
        <w:t xml:space="preserve"> ženatý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color w:val="333333"/>
          <w:sz w:val="24"/>
        </w:rPr>
        <w:t>Datum narození:</w:t>
      </w:r>
      <w:r>
        <w:rPr>
          <w:rFonts w:ascii="Arial" w:eastAsia="Arial" w:hAnsi="Arial" w:cs="Arial"/>
          <w:color w:val="333333"/>
          <w:sz w:val="24"/>
        </w:rPr>
        <w:t xml:space="preserve"> 9. července 1976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Místo narození:</w:t>
      </w:r>
      <w:r>
        <w:rPr>
          <w:rFonts w:ascii="Arial" w:eastAsia="Arial" w:hAnsi="Arial" w:cs="Arial"/>
          <w:color w:val="333333"/>
          <w:sz w:val="24"/>
        </w:rPr>
        <w:t xml:space="preserve"> Cheb </w:t>
      </w:r>
    </w:p>
    <w:p w:rsidR="00431E79" w:rsidRDefault="00530F0B">
      <w:pPr>
        <w:spacing w:after="86"/>
        <w:ind w:left="840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0"/>
        <w:ind w:left="115" w:hanging="10"/>
      </w:pPr>
      <w:r>
        <w:rPr>
          <w:rFonts w:ascii="Arial" w:eastAsia="Arial" w:hAnsi="Arial" w:cs="Arial"/>
          <w:b/>
          <w:color w:val="333333"/>
          <w:sz w:val="36"/>
        </w:rPr>
        <w:t xml:space="preserve">Vzdělání: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1994 – 1997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50" w:right="11"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Vysoká vojenská škola pozemního vojska Vyškov, obor - </w:t>
      </w:r>
      <w:r>
        <w:rPr>
          <w:rFonts w:ascii="Arial" w:eastAsia="Arial" w:hAnsi="Arial" w:cs="Arial"/>
          <w:sz w:val="24"/>
        </w:rPr>
        <w:t>Teorie řízení a bojového použití jednotek pozemního vojska,</w:t>
      </w:r>
      <w:r>
        <w:rPr>
          <w:rFonts w:ascii="Arial" w:eastAsia="Arial" w:hAnsi="Arial" w:cs="Arial"/>
          <w:color w:val="333333"/>
          <w:sz w:val="24"/>
        </w:rPr>
        <w:t xml:space="preserve"> Velitel průzkumných jednotek - manažer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2001 – 2003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color w:val="333333"/>
          <w:sz w:val="24"/>
        </w:rPr>
        <w:t>Vysoká vojenská škola pozemního vojska Vyškov, obor -</w:t>
      </w:r>
      <w:r>
        <w:rPr>
          <w:rFonts w:ascii="Arial" w:eastAsia="Arial" w:hAnsi="Arial" w:cs="Arial"/>
          <w:sz w:val="24"/>
        </w:rPr>
        <w:t xml:space="preserve"> Teorie řízení a bojového použití jednotek pozemního vojska, Velitel průzkumných jednotek </w:t>
      </w:r>
      <w:r>
        <w:rPr>
          <w:rFonts w:ascii="Arial" w:eastAsia="Arial" w:hAnsi="Arial" w:cs="Arial"/>
          <w:sz w:val="24"/>
        </w:rPr>
        <w:t>- manažer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2005 – 2006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50" w:right="11"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Zpravodajský kariérní kurz, USA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2017 – 2018 </w:t>
      </w:r>
    </w:p>
    <w:p w:rsidR="00431E79" w:rsidRDefault="00530F0B">
      <w:pPr>
        <w:tabs>
          <w:tab w:val="center" w:pos="3638"/>
          <w:tab w:val="center" w:pos="7201"/>
          <w:tab w:val="center" w:pos="7910"/>
        </w:tabs>
        <w:spacing w:after="103" w:line="250" w:lineRule="auto"/>
      </w:pPr>
      <w:r>
        <w:tab/>
      </w:r>
      <w:r>
        <w:rPr>
          <w:rFonts w:ascii="Arial" w:eastAsia="Arial" w:hAnsi="Arial" w:cs="Arial"/>
          <w:color w:val="333333"/>
          <w:sz w:val="24"/>
        </w:rPr>
        <w:t xml:space="preserve">Vojenská akademie Brno </w:t>
      </w:r>
      <w:r>
        <w:rPr>
          <w:rFonts w:ascii="Arial" w:eastAsia="Arial" w:hAnsi="Arial" w:cs="Arial"/>
          <w:sz w:val="24"/>
        </w:rPr>
        <w:t>- kurz generálního štábu</w:t>
      </w:r>
      <w:r>
        <w:rPr>
          <w:rFonts w:ascii="Arial" w:eastAsia="Arial" w:hAnsi="Arial" w:cs="Arial"/>
          <w:color w:val="333333"/>
          <w:sz w:val="24"/>
        </w:rPr>
        <w:t xml:space="preserve">  </w:t>
      </w:r>
      <w:r>
        <w:rPr>
          <w:rFonts w:ascii="Arial" w:eastAsia="Arial" w:hAnsi="Arial" w:cs="Arial"/>
          <w:color w:val="333333"/>
          <w:sz w:val="24"/>
        </w:rPr>
        <w:tab/>
        <w:t xml:space="preserve"> </w:t>
      </w:r>
      <w:r>
        <w:rPr>
          <w:rFonts w:ascii="Arial" w:eastAsia="Arial" w:hAnsi="Arial" w:cs="Arial"/>
          <w:color w:val="333333"/>
          <w:sz w:val="24"/>
        </w:rPr>
        <w:tab/>
        <w:t xml:space="preserve"> </w:t>
      </w:r>
    </w:p>
    <w:p w:rsidR="00431E79" w:rsidRDefault="00530F0B">
      <w:pPr>
        <w:spacing w:after="0"/>
        <w:ind w:left="120"/>
      </w:pPr>
      <w:r>
        <w:rPr>
          <w:rFonts w:ascii="Arial" w:eastAsia="Arial" w:hAnsi="Arial" w:cs="Arial"/>
          <w:b/>
          <w:color w:val="333333"/>
          <w:sz w:val="36"/>
        </w:rPr>
        <w:t xml:space="preserve"> </w:t>
      </w:r>
    </w:p>
    <w:p w:rsidR="00431E79" w:rsidRDefault="00530F0B">
      <w:pPr>
        <w:spacing w:after="0"/>
        <w:ind w:left="115" w:hanging="10"/>
      </w:pPr>
      <w:r>
        <w:rPr>
          <w:rFonts w:ascii="Arial" w:eastAsia="Arial" w:hAnsi="Arial" w:cs="Arial"/>
          <w:b/>
          <w:color w:val="333333"/>
          <w:sz w:val="36"/>
        </w:rPr>
        <w:t>Praxe:</w:t>
      </w:r>
      <w:r>
        <w:rPr>
          <w:rFonts w:ascii="Arial" w:eastAsia="Arial" w:hAnsi="Arial" w:cs="Arial"/>
          <w:color w:val="333333"/>
          <w:sz w:val="36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1997 – 2001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50" w:right="11"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velitel skupiny 1. roty speciálních sil speciálního střediska - </w:t>
      </w:r>
    </w:p>
    <w:p w:rsidR="00431E79" w:rsidRDefault="00530F0B">
      <w:pPr>
        <w:spacing w:after="5" w:line="250" w:lineRule="auto"/>
        <w:ind w:left="850" w:right="11"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6. speciální brigáda  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2001 – 2003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rFonts w:ascii="Arial" w:eastAsia="Arial" w:hAnsi="Arial" w:cs="Arial"/>
          <w:color w:val="333333"/>
          <w:sz w:val="24"/>
        </w:rPr>
        <w:t xml:space="preserve">velitel skupiny speciálního určení 6. skupiny speciálních sil </w:t>
      </w:r>
      <w:r>
        <w:rPr>
          <w:rFonts w:ascii="Arial" w:eastAsia="Arial" w:hAnsi="Arial" w:cs="Arial"/>
          <w:sz w:val="24"/>
        </w:rPr>
        <w:t xml:space="preserve">Vojenské zpravodajské služby Vojenského zpravodajství Ministerstva obrany 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2003 – 2005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velitel roty speciálního určení 3. střediska speciálního určení 601. skupiny speciálních sil Vojenské zpravodajské služby Vojenského zpravodajství 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2005 – 2007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>zástupce velitele 3. střediska speciálního určení 601. skupiny speciálních sil Vojenského zpra</w:t>
      </w:r>
      <w:r>
        <w:rPr>
          <w:rFonts w:ascii="Arial" w:eastAsia="Arial" w:hAnsi="Arial" w:cs="Arial"/>
          <w:sz w:val="24"/>
        </w:rPr>
        <w:t>vodajství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2007 - 2010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velitel 3. střediska speciálního určení 601. skupiny speciálních sil Vojenského zpravodajství 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2010 - 2013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rFonts w:ascii="Arial" w:eastAsia="Arial" w:hAnsi="Arial" w:cs="Arial"/>
          <w:sz w:val="24"/>
        </w:rPr>
        <w:t>vedoucí starší důstojník - specialista NSHQ SHAPE (</w:t>
      </w:r>
      <w:proofErr w:type="spellStart"/>
      <w:r>
        <w:rPr>
          <w:rFonts w:ascii="Arial" w:eastAsia="Arial" w:hAnsi="Arial" w:cs="Arial"/>
          <w:sz w:val="24"/>
        </w:rPr>
        <w:t>Mons</w:t>
      </w:r>
      <w:proofErr w:type="spellEnd"/>
      <w:r>
        <w:rPr>
          <w:rFonts w:ascii="Arial" w:eastAsia="Arial" w:hAnsi="Arial" w:cs="Arial"/>
          <w:sz w:val="24"/>
        </w:rPr>
        <w:t xml:space="preserve"> - Belgie) národního zastoupení ČR v SHAPE (</w:t>
      </w:r>
      <w:proofErr w:type="spellStart"/>
      <w:r>
        <w:rPr>
          <w:rFonts w:ascii="Arial" w:eastAsia="Arial" w:hAnsi="Arial" w:cs="Arial"/>
          <w:sz w:val="24"/>
        </w:rPr>
        <w:t>Mons</w:t>
      </w:r>
      <w:proofErr w:type="spellEnd"/>
      <w:r>
        <w:rPr>
          <w:rFonts w:ascii="Arial" w:eastAsia="Arial" w:hAnsi="Arial" w:cs="Arial"/>
          <w:sz w:val="24"/>
        </w:rPr>
        <w:t xml:space="preserve"> - Belgie) Zahraniční</w:t>
      </w:r>
      <w:r>
        <w:rPr>
          <w:rFonts w:ascii="Arial" w:eastAsia="Arial" w:hAnsi="Arial" w:cs="Arial"/>
          <w:sz w:val="24"/>
        </w:rPr>
        <w:t xml:space="preserve">ho pracoviště </w:t>
      </w:r>
      <w:proofErr w:type="spellStart"/>
      <w:r>
        <w:rPr>
          <w:rFonts w:ascii="Arial" w:eastAsia="Arial" w:hAnsi="Arial" w:cs="Arial"/>
          <w:sz w:val="24"/>
        </w:rPr>
        <w:t>Mons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2013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>velitel 2. střediska speciálního průzkumu 601. skupiny speciálních sil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lastRenderedPageBreak/>
        <w:t>2013 - 2015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velitel 1. střediska speciálního výcviku 601. skupiny speciálních sil 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>2015 - 2017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>zástupce velitele 601. skupiny speciálních sil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2017 – 2019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>vedoucí oddělení řízení a přípravy odboru koncepcí a řízení Ředitelství speciálních sil Ministerstva obrany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2019 – 2020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>ředitel odboru koncepcí a řízení Ředitelství speciálních sil Ministerstva obrany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2020 - </w:t>
      </w:r>
      <w:r w:rsidR="005139C8">
        <w:rPr>
          <w:rFonts w:ascii="Arial" w:eastAsia="Arial" w:hAnsi="Arial" w:cs="Arial"/>
          <w:b/>
          <w:color w:val="333333"/>
          <w:sz w:val="24"/>
        </w:rPr>
        <w:t>2022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>ředitel Ředitelství speciálních sil</w:t>
      </w:r>
      <w:r>
        <w:rPr>
          <w:rFonts w:ascii="Arial" w:eastAsia="Arial" w:hAnsi="Arial" w:cs="Arial"/>
          <w:sz w:val="24"/>
        </w:rPr>
        <w:t xml:space="preserve"> Ministerstva obrany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5139C8" w:rsidRPr="005139C8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8. 5. 2022 </w:t>
      </w:r>
      <w:r>
        <w:rPr>
          <w:rFonts w:ascii="Arial" w:eastAsia="Arial" w:hAnsi="Arial" w:cs="Arial"/>
          <w:sz w:val="24"/>
        </w:rPr>
        <w:t>jmenován do hodnosti brigádní generál</w:t>
      </w:r>
    </w:p>
    <w:p w:rsidR="005139C8" w:rsidRPr="005139C8" w:rsidRDefault="005139C8">
      <w:pPr>
        <w:numPr>
          <w:ilvl w:val="0"/>
          <w:numId w:val="1"/>
        </w:numPr>
        <w:spacing w:after="5" w:line="250" w:lineRule="auto"/>
        <w:ind w:hanging="360"/>
      </w:pPr>
      <w:r w:rsidRPr="005139C8">
        <w:rPr>
          <w:rFonts w:ascii="Arial" w:eastAsia="Arial" w:hAnsi="Arial" w:cs="Arial"/>
          <w:b/>
          <w:color w:val="333333"/>
          <w:sz w:val="24"/>
        </w:rPr>
        <w:t xml:space="preserve">Od </w:t>
      </w:r>
      <w:proofErr w:type="gramStart"/>
      <w:r w:rsidRPr="005139C8">
        <w:rPr>
          <w:rFonts w:ascii="Arial" w:eastAsia="Arial" w:hAnsi="Arial" w:cs="Arial"/>
          <w:b/>
          <w:color w:val="333333"/>
          <w:sz w:val="24"/>
        </w:rPr>
        <w:t>1.1. 2023</w:t>
      </w:r>
      <w:proofErr w:type="gramEnd"/>
      <w:r w:rsidRPr="005139C8"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Pr="005139C8" w:rsidRDefault="00530F0B" w:rsidP="005139C8">
      <w:pPr>
        <w:spacing w:after="5" w:line="250" w:lineRule="auto"/>
        <w:ind w:left="465"/>
      </w:pPr>
      <w:r>
        <w:rPr>
          <w:rFonts w:ascii="Arial" w:eastAsia="Arial" w:hAnsi="Arial" w:cs="Arial"/>
          <w:color w:val="333333"/>
          <w:sz w:val="24"/>
        </w:rPr>
        <w:t xml:space="preserve">      </w:t>
      </w:r>
      <w:bookmarkStart w:id="0" w:name="_GoBack"/>
      <w:bookmarkEnd w:id="0"/>
      <w:r w:rsidR="005139C8" w:rsidRPr="005139C8">
        <w:rPr>
          <w:rFonts w:ascii="Arial" w:eastAsia="Arial" w:hAnsi="Arial" w:cs="Arial"/>
          <w:color w:val="333333"/>
          <w:sz w:val="24"/>
        </w:rPr>
        <w:t xml:space="preserve">velitel Velitelství výcviku </w:t>
      </w:r>
      <w:r w:rsidR="005139C8">
        <w:rPr>
          <w:rFonts w:ascii="Arial" w:eastAsia="Arial" w:hAnsi="Arial" w:cs="Arial"/>
          <w:color w:val="333333"/>
          <w:sz w:val="24"/>
        </w:rPr>
        <w:t>-</w:t>
      </w:r>
      <w:r w:rsidR="005139C8" w:rsidRPr="005139C8">
        <w:rPr>
          <w:rFonts w:ascii="Arial" w:eastAsia="Arial" w:hAnsi="Arial" w:cs="Arial"/>
          <w:color w:val="333333"/>
          <w:sz w:val="24"/>
        </w:rPr>
        <w:t xml:space="preserve"> Vojenské akademie</w:t>
      </w:r>
      <w:r w:rsidRPr="005139C8">
        <w:rPr>
          <w:rFonts w:ascii="Arial" w:eastAsia="Arial" w:hAnsi="Arial" w:cs="Arial"/>
          <w:sz w:val="24"/>
        </w:rPr>
        <w:t xml:space="preserve"> </w:t>
      </w:r>
      <w:r w:rsidRPr="005139C8">
        <w:rPr>
          <w:rFonts w:ascii="Arial" w:eastAsia="Arial" w:hAnsi="Arial" w:cs="Arial"/>
          <w:color w:val="FF0000"/>
          <w:sz w:val="24"/>
        </w:rPr>
        <w:t xml:space="preserve"> </w:t>
      </w:r>
    </w:p>
    <w:p w:rsidR="00431E79" w:rsidRDefault="00530F0B">
      <w:pPr>
        <w:spacing w:after="86"/>
        <w:ind w:left="840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:rsidR="00431E79" w:rsidRDefault="00530F0B">
      <w:pPr>
        <w:spacing w:after="0"/>
        <w:ind w:left="115" w:hanging="10"/>
      </w:pPr>
      <w:r>
        <w:rPr>
          <w:rFonts w:ascii="Arial" w:eastAsia="Arial" w:hAnsi="Arial" w:cs="Arial"/>
          <w:b/>
          <w:color w:val="333333"/>
          <w:sz w:val="36"/>
        </w:rPr>
        <w:t xml:space="preserve">Zahraniční mise: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1999 - 2000 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spacing w:after="5" w:line="250" w:lineRule="auto"/>
        <w:ind w:left="850" w:right="11"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KFOR -  Kosovo- velitel průzkumné skupiny </w:t>
      </w:r>
      <w:r>
        <w:rPr>
          <w:rFonts w:ascii="Arial" w:eastAsia="Arial" w:hAnsi="Arial" w:cs="Arial"/>
          <w:sz w:val="24"/>
        </w:rPr>
        <w:t>průzkumného odřadu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color w:val="333333"/>
          <w:sz w:val="24"/>
        </w:rPr>
        <w:t xml:space="preserve">2002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KFOR -  Kosovo- zástupce velitele čety speciálního průzkumu průzkumné roty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4"/>
        </w:rPr>
        <w:t xml:space="preserve">2004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Operace </w:t>
      </w:r>
      <w:proofErr w:type="spellStart"/>
      <w:r>
        <w:rPr>
          <w:rFonts w:ascii="Arial" w:eastAsia="Arial" w:hAnsi="Arial" w:cs="Arial"/>
          <w:sz w:val="24"/>
        </w:rPr>
        <w:t>Enduring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Freedom</w:t>
      </w:r>
      <w:proofErr w:type="spellEnd"/>
      <w:r>
        <w:rPr>
          <w:rFonts w:ascii="Arial" w:eastAsia="Arial" w:hAnsi="Arial" w:cs="Arial"/>
          <w:sz w:val="24"/>
        </w:rPr>
        <w:t xml:space="preserve"> - Afghánistán – velitel odřadu speciálního určení 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4"/>
        </w:rPr>
        <w:t xml:space="preserve">2009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Operace </w:t>
      </w:r>
      <w:proofErr w:type="spellStart"/>
      <w:r>
        <w:rPr>
          <w:rFonts w:ascii="Arial" w:eastAsia="Arial" w:hAnsi="Arial" w:cs="Arial"/>
          <w:sz w:val="24"/>
        </w:rPr>
        <w:t>Enduring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Freedom</w:t>
      </w:r>
      <w:proofErr w:type="spellEnd"/>
      <w:r>
        <w:rPr>
          <w:rFonts w:ascii="Arial" w:eastAsia="Arial" w:hAnsi="Arial" w:cs="Arial"/>
          <w:sz w:val="24"/>
        </w:rPr>
        <w:t xml:space="preserve"> – Afghánistán – zástupce velitele 2.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kontingentu speciálních sil 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4"/>
        </w:rPr>
        <w:t xml:space="preserve">2014 </w:t>
      </w:r>
    </w:p>
    <w:p w:rsidR="00431E79" w:rsidRDefault="00530F0B">
      <w:pPr>
        <w:spacing w:after="5" w:line="250" w:lineRule="auto"/>
        <w:ind w:left="835" w:hanging="10"/>
        <w:jc w:val="both"/>
      </w:pPr>
      <w:r>
        <w:rPr>
          <w:rFonts w:ascii="Arial" w:eastAsia="Arial" w:hAnsi="Arial" w:cs="Arial"/>
          <w:sz w:val="24"/>
        </w:rPr>
        <w:t xml:space="preserve">ISAF – Afghánistán – </w:t>
      </w:r>
      <w:r>
        <w:rPr>
          <w:rFonts w:ascii="Arial" w:eastAsia="Arial" w:hAnsi="Arial" w:cs="Arial"/>
          <w:sz w:val="24"/>
        </w:rPr>
        <w:t xml:space="preserve">velitel 1. jednotky speciálních sil Úkolového uskupení AČR </w:t>
      </w:r>
      <w:r>
        <w:rPr>
          <w:rFonts w:ascii="Arial" w:eastAsia="Arial" w:hAnsi="Arial" w:cs="Arial"/>
          <w:b/>
          <w:color w:val="333333"/>
          <w:sz w:val="36"/>
        </w:rPr>
        <w:t xml:space="preserve"> </w:t>
      </w:r>
    </w:p>
    <w:p w:rsidR="00431E79" w:rsidRDefault="00530F0B">
      <w:pPr>
        <w:spacing w:after="0"/>
        <w:ind w:left="120"/>
      </w:pPr>
      <w:r>
        <w:rPr>
          <w:rFonts w:ascii="Arial" w:eastAsia="Arial" w:hAnsi="Arial" w:cs="Arial"/>
          <w:b/>
          <w:color w:val="333333"/>
          <w:sz w:val="36"/>
        </w:rPr>
        <w:t xml:space="preserve"> </w:t>
      </w:r>
    </w:p>
    <w:p w:rsidR="00431E79" w:rsidRDefault="00530F0B">
      <w:pPr>
        <w:spacing w:after="0"/>
        <w:ind w:left="115" w:hanging="10"/>
      </w:pPr>
      <w:r>
        <w:rPr>
          <w:rFonts w:ascii="Arial" w:eastAsia="Arial" w:hAnsi="Arial" w:cs="Arial"/>
          <w:b/>
          <w:color w:val="333333"/>
          <w:sz w:val="36"/>
        </w:rPr>
        <w:t xml:space="preserve">Vyznamenání: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NATO „Za službu pro mír a svobodu“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Čestný pamětní odznak „Za službu v mírové operaci na Balkáně“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NATO „Za službu pro mír a svobodu“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>Medaile ministra obrany Slov</w:t>
      </w:r>
      <w:r>
        <w:rPr>
          <w:rFonts w:ascii="Arial" w:eastAsia="Arial" w:hAnsi="Arial" w:cs="Arial"/>
          <w:color w:val="333333"/>
          <w:sz w:val="24"/>
        </w:rPr>
        <w:t xml:space="preserve">enské republiky I. Stupně „Za službu </w:t>
      </w:r>
      <w:r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color w:val="333333"/>
          <w:sz w:val="24"/>
        </w:rPr>
        <w:t xml:space="preserve"> mírových silách“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ministra obrany České republiky „Za službu v zahraničí“- KFOR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Armády České republiky III.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ministra obrany České republiky „Za službu v zahraničí“ – Afghánistán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>Záslu</w:t>
      </w:r>
      <w:r>
        <w:rPr>
          <w:rFonts w:ascii="Arial" w:eastAsia="Arial" w:hAnsi="Arial" w:cs="Arial"/>
          <w:color w:val="333333"/>
          <w:sz w:val="24"/>
        </w:rPr>
        <w:t xml:space="preserve">žný kříž ministra obrany České republiky, III.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Armády České republiky II. stupně 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ministra obrany České republiky „Za službu v zahraničí“- Bojová mise III.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>Medaile ministra obrany České republiky „Za službu v zahraničí“- Af</w:t>
      </w:r>
      <w:r>
        <w:rPr>
          <w:rFonts w:ascii="Arial" w:eastAsia="Arial" w:hAnsi="Arial" w:cs="Arial"/>
          <w:color w:val="333333"/>
          <w:sz w:val="24"/>
        </w:rPr>
        <w:t xml:space="preserve">ghánistán II.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Záslužný kříž ministra obrany České republiky, II.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lastRenderedPageBreak/>
        <w:t xml:space="preserve">Medaile Za službu v ozbrojených silách České republiky 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ministra obrany České republiky „Za službu v zahraničí“- všeobecná III.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NON </w:t>
      </w:r>
      <w:proofErr w:type="spellStart"/>
      <w:r>
        <w:rPr>
          <w:rFonts w:ascii="Arial" w:eastAsia="Arial" w:hAnsi="Arial" w:cs="Arial"/>
          <w:color w:val="333333"/>
          <w:sz w:val="24"/>
        </w:rPr>
        <w:t>Article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5 NATO </w:t>
      </w:r>
      <w:proofErr w:type="spellStart"/>
      <w:r>
        <w:rPr>
          <w:rFonts w:ascii="Arial" w:eastAsia="Arial" w:hAnsi="Arial" w:cs="Arial"/>
          <w:color w:val="333333"/>
          <w:sz w:val="24"/>
        </w:rPr>
        <w:t>Me</w:t>
      </w:r>
      <w:r>
        <w:rPr>
          <w:rFonts w:ascii="Arial" w:eastAsia="Arial" w:hAnsi="Arial" w:cs="Arial"/>
          <w:color w:val="333333"/>
          <w:sz w:val="24"/>
        </w:rPr>
        <w:t>dal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ISAF </w:t>
      </w:r>
      <w:proofErr w:type="spellStart"/>
      <w:r>
        <w:rPr>
          <w:rFonts w:ascii="Arial" w:eastAsia="Arial" w:hAnsi="Arial" w:cs="Arial"/>
          <w:color w:val="333333"/>
          <w:sz w:val="24"/>
        </w:rPr>
        <w:t>Operation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Medaile ministra obrany České republiky „Za službu v zahraničí“- Afghánistán I. stupně </w:t>
      </w:r>
    </w:p>
    <w:p w:rsidR="00431E79" w:rsidRDefault="00530F0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Záslužný kříž ministra obrany České republiky, I. stupně </w:t>
      </w:r>
    </w:p>
    <w:p w:rsidR="00431E79" w:rsidRDefault="00530F0B">
      <w:pPr>
        <w:numPr>
          <w:ilvl w:val="0"/>
          <w:numId w:val="1"/>
        </w:numPr>
        <w:spacing w:after="98" w:line="250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Stužka medaile Za službu v ozbrojených silách České republiky I. Stupně – XX. </w:t>
      </w:r>
    </w:p>
    <w:p w:rsidR="00431E79" w:rsidRDefault="00530F0B">
      <w:pPr>
        <w:spacing w:after="0"/>
        <w:ind w:left="120"/>
      </w:pPr>
      <w:r>
        <w:rPr>
          <w:rFonts w:ascii="Arial" w:eastAsia="Arial" w:hAnsi="Arial" w:cs="Arial"/>
          <w:b/>
          <w:color w:val="333333"/>
          <w:sz w:val="36"/>
        </w:rPr>
        <w:t xml:space="preserve"> </w:t>
      </w:r>
    </w:p>
    <w:p w:rsidR="00431E79" w:rsidRDefault="00530F0B">
      <w:pPr>
        <w:spacing w:after="0"/>
        <w:ind w:left="115" w:hanging="10"/>
      </w:pPr>
      <w:r>
        <w:rPr>
          <w:rFonts w:ascii="Arial" w:eastAsia="Arial" w:hAnsi="Arial" w:cs="Arial"/>
          <w:b/>
          <w:color w:val="333333"/>
          <w:sz w:val="36"/>
        </w:rPr>
        <w:t xml:space="preserve">Děti: </w:t>
      </w:r>
    </w:p>
    <w:p w:rsidR="00431E79" w:rsidRDefault="00530F0B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color w:val="333333"/>
          <w:sz w:val="26"/>
        </w:rPr>
        <w:t xml:space="preserve">Dvě </w:t>
      </w:r>
    </w:p>
    <w:p w:rsidR="00431E79" w:rsidRDefault="00530F0B">
      <w:pPr>
        <w:spacing w:after="65"/>
        <w:ind w:left="120"/>
      </w:pPr>
      <w:r>
        <w:rPr>
          <w:rFonts w:ascii="Arial" w:eastAsia="Arial" w:hAnsi="Arial" w:cs="Arial"/>
          <w:color w:val="333333"/>
          <w:sz w:val="26"/>
        </w:rPr>
        <w:t xml:space="preserve"> </w:t>
      </w:r>
    </w:p>
    <w:p w:rsidR="00431E79" w:rsidRDefault="00530F0B">
      <w:pPr>
        <w:spacing w:after="0"/>
        <w:ind w:left="115" w:hanging="10"/>
      </w:pPr>
      <w:r>
        <w:rPr>
          <w:rFonts w:ascii="Arial" w:eastAsia="Arial" w:hAnsi="Arial" w:cs="Arial"/>
          <w:b/>
          <w:color w:val="333333"/>
          <w:sz w:val="36"/>
        </w:rPr>
        <w:t xml:space="preserve">Zájmy: </w:t>
      </w:r>
    </w:p>
    <w:p w:rsidR="00431E79" w:rsidRDefault="00530F0B">
      <w:pPr>
        <w:spacing w:after="2"/>
        <w:ind w:left="120"/>
      </w:pP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:rsidR="00431E79" w:rsidRDefault="00530F0B">
      <w:pPr>
        <w:numPr>
          <w:ilvl w:val="0"/>
          <w:numId w:val="1"/>
        </w:numPr>
        <w:spacing w:after="65"/>
        <w:ind w:hanging="360"/>
      </w:pPr>
      <w:r>
        <w:rPr>
          <w:rFonts w:ascii="Arial" w:eastAsia="Arial" w:hAnsi="Arial" w:cs="Arial"/>
          <w:color w:val="333333"/>
          <w:sz w:val="26"/>
        </w:rPr>
        <w:t xml:space="preserve">sport, četba, turistika a zahrádkaření </w:t>
      </w:r>
    </w:p>
    <w:p w:rsidR="00431E79" w:rsidRDefault="00530F0B">
      <w:pPr>
        <w:spacing w:after="0"/>
        <w:ind w:left="120"/>
      </w:pPr>
      <w:r>
        <w:rPr>
          <w:rFonts w:ascii="Arial" w:eastAsia="Arial" w:hAnsi="Arial" w:cs="Arial"/>
          <w:b/>
          <w:color w:val="333333"/>
          <w:sz w:val="36"/>
        </w:rPr>
        <w:t xml:space="preserve"> </w:t>
      </w:r>
    </w:p>
    <w:p w:rsidR="00431E79" w:rsidRDefault="00530F0B">
      <w:pPr>
        <w:spacing w:after="0"/>
        <w:ind w:left="120"/>
      </w:pPr>
      <w:r>
        <w:rPr>
          <w:rFonts w:ascii="Arial" w:eastAsia="Arial" w:hAnsi="Arial" w:cs="Arial"/>
        </w:rPr>
        <w:t xml:space="preserve"> </w:t>
      </w:r>
    </w:p>
    <w:sectPr w:rsidR="00431E79">
      <w:pgSz w:w="11906" w:h="16838"/>
      <w:pgMar w:top="1466" w:right="1431" w:bottom="1713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AA2"/>
    <w:multiLevelType w:val="hybridMultilevel"/>
    <w:tmpl w:val="1EF29208"/>
    <w:lvl w:ilvl="0" w:tplc="A5D8FA56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078DC">
      <w:start w:val="1"/>
      <w:numFmt w:val="bullet"/>
      <w:lvlText w:val="o"/>
      <w:lvlJc w:val="left"/>
      <w:pPr>
        <w:ind w:left="1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84D44">
      <w:start w:val="1"/>
      <w:numFmt w:val="bullet"/>
      <w:lvlText w:val="▪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0EBC8">
      <w:start w:val="1"/>
      <w:numFmt w:val="bullet"/>
      <w:lvlText w:val="•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FEB6">
      <w:start w:val="1"/>
      <w:numFmt w:val="bullet"/>
      <w:lvlText w:val="o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00270">
      <w:start w:val="1"/>
      <w:numFmt w:val="bullet"/>
      <w:lvlText w:val="▪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09724">
      <w:start w:val="1"/>
      <w:numFmt w:val="bullet"/>
      <w:lvlText w:val="•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CC268">
      <w:start w:val="1"/>
      <w:numFmt w:val="bullet"/>
      <w:lvlText w:val="o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81824">
      <w:start w:val="1"/>
      <w:numFmt w:val="bullet"/>
      <w:lvlText w:val="▪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79"/>
    <w:rsid w:val="00431E79"/>
    <w:rsid w:val="005139C8"/>
    <w:rsid w:val="005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1E636-7EAA-413D-8915-B1ED249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Šídlo Daniel - VÚ 8280 - ŠIS AČR</dc:creator>
  <cp:keywords/>
  <cp:lastModifiedBy>Internet</cp:lastModifiedBy>
  <cp:revision>3</cp:revision>
  <dcterms:created xsi:type="dcterms:W3CDTF">2023-01-03T13:06:00Z</dcterms:created>
  <dcterms:modified xsi:type="dcterms:W3CDTF">2023-01-03T13:07:00Z</dcterms:modified>
</cp:coreProperties>
</file>